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40" w:rsidRPr="00E73D36" w:rsidRDefault="0069082B" w:rsidP="00601D40">
      <w:pPr>
        <w:pStyle w:val="c1"/>
        <w:rPr>
          <w:b/>
          <w:sz w:val="24"/>
          <w:u w:val="single"/>
        </w:rPr>
      </w:pPr>
      <w:bookmarkStart w:id="0" w:name="_GoBack"/>
      <w:bookmarkEnd w:id="0"/>
      <w:r w:rsidRPr="00E73D36">
        <w:rPr>
          <w:b/>
          <w:sz w:val="24"/>
          <w:u w:val="single"/>
        </w:rPr>
        <w:t>CULTURAL COUNCIL OF GREATER JACKSONVILLE</w:t>
      </w:r>
    </w:p>
    <w:p w:rsidR="00B177B1" w:rsidRPr="00E73D36" w:rsidRDefault="00B177B1" w:rsidP="00601D40">
      <w:pPr>
        <w:pStyle w:val="c1"/>
        <w:rPr>
          <w:b/>
          <w:sz w:val="24"/>
          <w:u w:val="single"/>
        </w:rPr>
      </w:pPr>
    </w:p>
    <w:p w:rsidR="00B177B1" w:rsidRPr="00E73D36" w:rsidRDefault="005E6F2F" w:rsidP="00601D40">
      <w:pPr>
        <w:pStyle w:val="c1"/>
        <w:rPr>
          <w:b/>
          <w:sz w:val="24"/>
          <w:u w:val="single"/>
        </w:rPr>
      </w:pPr>
      <w:r>
        <w:rPr>
          <w:b/>
          <w:sz w:val="24"/>
          <w:u w:val="single"/>
        </w:rPr>
        <w:t>CHARTER OF THE EXECUTIVE COMMITTEE</w:t>
      </w:r>
    </w:p>
    <w:p w:rsidR="00B177B1" w:rsidRPr="00E73D36" w:rsidRDefault="00B177B1" w:rsidP="00B177B1">
      <w:pPr>
        <w:pStyle w:val="SingleCenter"/>
        <w:spacing w:line="240" w:lineRule="exact"/>
        <w:rPr>
          <w:b/>
        </w:rPr>
      </w:pPr>
      <w:r w:rsidRPr="00E73D36">
        <w:rPr>
          <w:b/>
        </w:rPr>
        <w:t>STATEMENT OF PURPOSE</w:t>
      </w:r>
    </w:p>
    <w:p w:rsidR="00B177B1" w:rsidRPr="00E73D36" w:rsidRDefault="00B177B1" w:rsidP="00601D40">
      <w:pPr>
        <w:pStyle w:val="c1"/>
        <w:rPr>
          <w:b/>
          <w:sz w:val="24"/>
          <w:u w:val="single"/>
        </w:rPr>
      </w:pPr>
    </w:p>
    <w:p w:rsidR="00B177B1" w:rsidRPr="00E73D36" w:rsidRDefault="00B177B1" w:rsidP="00E73D36">
      <w:pPr>
        <w:pStyle w:val="p3"/>
        <w:ind w:firstLine="0"/>
        <w:rPr>
          <w:sz w:val="24"/>
        </w:rPr>
      </w:pPr>
      <w:r w:rsidRPr="00E73D36">
        <w:rPr>
          <w:sz w:val="24"/>
        </w:rPr>
        <w:t>The purpose of the</w:t>
      </w:r>
      <w:r w:rsidR="00C10717" w:rsidRPr="00E73D36">
        <w:rPr>
          <w:sz w:val="24"/>
        </w:rPr>
        <w:t xml:space="preserve"> Executive Committee </w:t>
      </w:r>
      <w:r w:rsidR="00473D5A">
        <w:rPr>
          <w:sz w:val="24"/>
        </w:rPr>
        <w:t xml:space="preserve">(the “Committee”) </w:t>
      </w:r>
      <w:r w:rsidR="00C10717" w:rsidRPr="00E73D36">
        <w:rPr>
          <w:sz w:val="24"/>
        </w:rPr>
        <w:t xml:space="preserve">is </w:t>
      </w:r>
      <w:r w:rsidRPr="00E73D36">
        <w:rPr>
          <w:sz w:val="24"/>
        </w:rPr>
        <w:t xml:space="preserve">to exercise </w:t>
      </w:r>
      <w:r w:rsidR="00902B5F">
        <w:rPr>
          <w:sz w:val="24"/>
        </w:rPr>
        <w:t xml:space="preserve">such limited powers </w:t>
      </w:r>
      <w:r w:rsidRPr="00E73D36">
        <w:rPr>
          <w:sz w:val="24"/>
        </w:rPr>
        <w:t xml:space="preserve">of the Board of Directors </w:t>
      </w:r>
      <w:r w:rsidR="00C10717" w:rsidRPr="00E73D36">
        <w:rPr>
          <w:sz w:val="24"/>
        </w:rPr>
        <w:t>(the “Board) of the Cultural</w:t>
      </w:r>
      <w:r w:rsidR="00F33D14">
        <w:rPr>
          <w:sz w:val="24"/>
        </w:rPr>
        <w:t xml:space="preserve"> </w:t>
      </w:r>
      <w:r w:rsidR="00C10717" w:rsidRPr="00E73D36">
        <w:rPr>
          <w:sz w:val="24"/>
        </w:rPr>
        <w:t>Council of Greater Jacksonville (the “Company”)</w:t>
      </w:r>
      <w:r w:rsidR="00902B5F">
        <w:rPr>
          <w:sz w:val="24"/>
        </w:rPr>
        <w:t xml:space="preserve"> as may be needed from time to time </w:t>
      </w:r>
      <w:r w:rsidRPr="00E73D36">
        <w:rPr>
          <w:sz w:val="24"/>
        </w:rPr>
        <w:t>to act between meetings of the Board upon matters which, in the judgment of the Committee, are of such a nature as to require action prior to the next regular meeting of the Board but do not require calling of a special meeting of the Board of Directors.</w:t>
      </w:r>
    </w:p>
    <w:p w:rsidR="00B177B1" w:rsidRPr="00E73D36" w:rsidRDefault="00B177B1" w:rsidP="00E73D36">
      <w:pPr>
        <w:pStyle w:val="p3"/>
        <w:ind w:firstLine="0"/>
        <w:rPr>
          <w:sz w:val="24"/>
        </w:rPr>
      </w:pPr>
    </w:p>
    <w:p w:rsidR="00B177B1" w:rsidRPr="00E73D36" w:rsidRDefault="00B177B1" w:rsidP="00E73D36">
      <w:pPr>
        <w:pStyle w:val="p3"/>
        <w:ind w:firstLine="0"/>
        <w:rPr>
          <w:b/>
          <w:sz w:val="24"/>
        </w:rPr>
      </w:pPr>
      <w:r w:rsidRPr="00E73D36">
        <w:rPr>
          <w:sz w:val="24"/>
        </w:rPr>
        <w:tab/>
      </w:r>
      <w:r w:rsidRPr="00E73D36">
        <w:rPr>
          <w:sz w:val="24"/>
        </w:rPr>
        <w:tab/>
      </w:r>
      <w:r w:rsidRPr="00E73D36">
        <w:rPr>
          <w:sz w:val="24"/>
        </w:rPr>
        <w:tab/>
      </w:r>
      <w:r w:rsidRPr="00E73D36">
        <w:rPr>
          <w:sz w:val="24"/>
        </w:rPr>
        <w:tab/>
      </w:r>
      <w:r w:rsidRPr="00E73D36">
        <w:rPr>
          <w:sz w:val="24"/>
        </w:rPr>
        <w:tab/>
      </w:r>
      <w:r w:rsidRPr="00E73D36">
        <w:rPr>
          <w:b/>
          <w:sz w:val="24"/>
        </w:rPr>
        <w:t>COMPOSITION</w:t>
      </w:r>
    </w:p>
    <w:p w:rsidR="00B177B1" w:rsidRPr="00E73D36" w:rsidRDefault="00B177B1" w:rsidP="00E73D36">
      <w:pPr>
        <w:pStyle w:val="p2"/>
        <w:ind w:firstLine="0"/>
        <w:rPr>
          <w:sz w:val="24"/>
        </w:rPr>
      </w:pPr>
    </w:p>
    <w:p w:rsidR="00935DC1" w:rsidRPr="006807FD" w:rsidRDefault="00B177B1" w:rsidP="00935DC1">
      <w:pPr>
        <w:autoSpaceDE w:val="0"/>
        <w:autoSpaceDN w:val="0"/>
        <w:adjustRightInd w:val="0"/>
        <w:jc w:val="both"/>
      </w:pPr>
      <w:r w:rsidRPr="00E73D36">
        <w:t>T</w:t>
      </w:r>
      <w:r w:rsidR="00601D40" w:rsidRPr="00E73D36">
        <w:t>he Executive Committee</w:t>
      </w:r>
      <w:r w:rsidR="00F33D14">
        <w:t xml:space="preserve"> </w:t>
      </w:r>
      <w:r w:rsidRPr="00E73D36">
        <w:t xml:space="preserve">shall consist of </w:t>
      </w:r>
      <w:r w:rsidR="0069082B" w:rsidRPr="00E73D36">
        <w:rPr>
          <w:snapToGrid w:val="0"/>
        </w:rPr>
        <w:t>the elected Officers of The Cultural Council</w:t>
      </w:r>
      <w:r w:rsidR="005F28E4" w:rsidRPr="00E73D36">
        <w:rPr>
          <w:snapToGrid w:val="0"/>
        </w:rPr>
        <w:t xml:space="preserve">, other than the Executive </w:t>
      </w:r>
      <w:r w:rsidR="00F33D14" w:rsidRPr="00E73D36">
        <w:rPr>
          <w:snapToGrid w:val="0"/>
        </w:rPr>
        <w:t>Director,</w:t>
      </w:r>
      <w:r w:rsidR="0069082B" w:rsidRPr="00E73D36">
        <w:rPr>
          <w:snapToGrid w:val="0"/>
        </w:rPr>
        <w:t xml:space="preserve"> the immediate Past Chairman of the Council, and such other members of the Board as the </w:t>
      </w:r>
      <w:r w:rsidRPr="00E73D36">
        <w:rPr>
          <w:snapToGrid w:val="0"/>
        </w:rPr>
        <w:t xml:space="preserve">Board </w:t>
      </w:r>
      <w:r w:rsidR="0069082B" w:rsidRPr="00E73D36">
        <w:rPr>
          <w:snapToGrid w:val="0"/>
        </w:rPr>
        <w:t>may elect</w:t>
      </w:r>
      <w:r w:rsidR="00B32DA9">
        <w:rPr>
          <w:snapToGrid w:val="0"/>
        </w:rPr>
        <w:t>.</w:t>
      </w:r>
      <w:r w:rsidR="00473D5A">
        <w:t xml:space="preserve">  </w:t>
      </w:r>
      <w:r w:rsidR="00601D40" w:rsidRPr="00E73D36">
        <w:t>The Executive Director shall serve as staff to the Committee.</w:t>
      </w:r>
      <w:r w:rsidR="00C10717" w:rsidRPr="00E73D36">
        <w:t xml:space="preserve"> The Chairman of the Board shall chair the Committee</w:t>
      </w:r>
      <w:r w:rsidR="00601D40" w:rsidRPr="00E73D36">
        <w:t>.</w:t>
      </w:r>
      <w:r w:rsidR="00935DC1">
        <w:t xml:space="preserve"> </w:t>
      </w:r>
      <w:r w:rsidR="00935DC1" w:rsidRPr="006807FD">
        <w:t>All Committee members shall be free of any relationship that, in the opinion of the Board, would interfere with the exercise of independent judgment as a Committee member or advisor or give the appearance of lack of independence.</w:t>
      </w:r>
    </w:p>
    <w:p w:rsidR="00601D40" w:rsidRDefault="00601D40" w:rsidP="00601D40">
      <w:pPr>
        <w:pStyle w:val="p3"/>
        <w:rPr>
          <w:sz w:val="24"/>
        </w:rPr>
      </w:pPr>
    </w:p>
    <w:p w:rsidR="00E73D36" w:rsidRPr="00E73D36" w:rsidRDefault="00E73D36" w:rsidP="00601D40">
      <w:pPr>
        <w:pStyle w:val="p3"/>
        <w:rPr>
          <w:sz w:val="24"/>
        </w:rPr>
      </w:pPr>
    </w:p>
    <w:p w:rsidR="00C10717" w:rsidRDefault="00C10717" w:rsidP="00C10717">
      <w:pPr>
        <w:pStyle w:val="NoSpacing"/>
        <w:tabs>
          <w:tab w:val="left" w:pos="851"/>
        </w:tabs>
        <w:spacing w:line="276" w:lineRule="auto"/>
        <w:ind w:left="2749" w:firstLine="851"/>
        <w:rPr>
          <w:b/>
          <w:lang w:val="en-GB"/>
        </w:rPr>
      </w:pPr>
      <w:r w:rsidRPr="00E73D36">
        <w:rPr>
          <w:b/>
          <w:lang w:val="en-GB"/>
        </w:rPr>
        <w:t>OPERATIONS</w:t>
      </w:r>
    </w:p>
    <w:p w:rsidR="00A152F9" w:rsidRDefault="00A152F9" w:rsidP="00C10717">
      <w:pPr>
        <w:pStyle w:val="NoSpacing"/>
        <w:tabs>
          <w:tab w:val="left" w:pos="851"/>
        </w:tabs>
        <w:spacing w:line="276" w:lineRule="auto"/>
        <w:ind w:left="2749" w:firstLine="851"/>
        <w:rPr>
          <w:b/>
          <w:lang w:val="en-GB"/>
        </w:rPr>
      </w:pPr>
    </w:p>
    <w:p w:rsidR="00A152F9" w:rsidRDefault="00A152F9" w:rsidP="00A152F9">
      <w:pPr>
        <w:pStyle w:val="NoSpacing"/>
        <w:tabs>
          <w:tab w:val="left" w:pos="851"/>
        </w:tabs>
        <w:spacing w:line="276" w:lineRule="auto"/>
        <w:rPr>
          <w:lang w:val="en-GB"/>
        </w:rPr>
      </w:pPr>
      <w:r w:rsidRPr="006807FD">
        <w:rPr>
          <w:u w:val="single"/>
          <w:lang w:val="en-GB"/>
        </w:rPr>
        <w:t>Meetings.</w:t>
      </w:r>
      <w:r w:rsidRPr="006807FD">
        <w:rPr>
          <w:lang w:val="en-GB"/>
        </w:rPr>
        <w:t xml:space="preserve">  </w:t>
      </w:r>
      <w:r w:rsidRPr="00E73D36">
        <w:rPr>
          <w:lang w:val="en-GB"/>
        </w:rPr>
        <w:t>The Committee shall meet as often as is required by the Company.  The Chair of the Committee can convene a meeting of the Committee at any time, at his/her own discretion, or upon the written request of a Committee member.</w:t>
      </w:r>
      <w:r>
        <w:rPr>
          <w:lang w:val="en-GB"/>
        </w:rPr>
        <w:t xml:space="preserve"> </w:t>
      </w:r>
    </w:p>
    <w:p w:rsidR="00A152F9" w:rsidRPr="006807FD" w:rsidRDefault="00A152F9" w:rsidP="00A152F9">
      <w:pPr>
        <w:pStyle w:val="NoSpacing"/>
        <w:tabs>
          <w:tab w:val="left" w:pos="851"/>
        </w:tabs>
        <w:spacing w:line="276" w:lineRule="auto"/>
        <w:rPr>
          <w:lang w:val="en-GB"/>
        </w:rPr>
      </w:pPr>
    </w:p>
    <w:p w:rsidR="00A152F9" w:rsidRPr="006807FD" w:rsidRDefault="00A152F9" w:rsidP="00A152F9">
      <w:pPr>
        <w:pStyle w:val="NoSpacing"/>
        <w:tabs>
          <w:tab w:val="left" w:pos="851"/>
        </w:tabs>
        <w:spacing w:line="276" w:lineRule="auto"/>
        <w:rPr>
          <w:lang w:val="en-GB"/>
        </w:rPr>
      </w:pPr>
      <w:r w:rsidRPr="006807FD">
        <w:rPr>
          <w:lang w:val="en-GB"/>
        </w:rPr>
        <w:t>Any Board Member who is not a member of the Committee may attend Committee meetings as an observer. Other observers may attend meetings under exceptional circumstances and contingent upon Committee Chair approval.</w:t>
      </w:r>
    </w:p>
    <w:p w:rsidR="00A152F9" w:rsidRPr="006807FD" w:rsidRDefault="00A152F9" w:rsidP="00A152F9">
      <w:pPr>
        <w:pStyle w:val="NoSpacing"/>
        <w:tabs>
          <w:tab w:val="left" w:pos="851"/>
        </w:tabs>
        <w:spacing w:line="276" w:lineRule="auto"/>
        <w:rPr>
          <w:u w:val="single"/>
          <w:lang w:val="en-GB"/>
        </w:rPr>
      </w:pPr>
    </w:p>
    <w:p w:rsidR="00A152F9" w:rsidRPr="00E73D36" w:rsidRDefault="00A152F9" w:rsidP="00A152F9">
      <w:pPr>
        <w:tabs>
          <w:tab w:val="left" w:pos="700"/>
          <w:tab w:val="left" w:pos="1440"/>
        </w:tabs>
        <w:spacing w:line="276" w:lineRule="auto"/>
        <w:rPr>
          <w:lang w:val="en-GB"/>
        </w:rPr>
      </w:pPr>
      <w:r w:rsidRPr="006807FD">
        <w:rPr>
          <w:u w:val="single"/>
          <w:lang w:val="en-GB"/>
        </w:rPr>
        <w:t>Agenda.</w:t>
      </w:r>
      <w:r w:rsidRPr="006807FD">
        <w:rPr>
          <w:lang w:val="en-GB"/>
        </w:rPr>
        <w:t xml:space="preserve">  The Chair shall develop the Committee’s agenda for each Committee meeting. The agenda and all pertinent information concerning the business to be conducted at each Committee meeting shall, to the extent practicable, be delivered to all Committee members sufficiently in advance of each meeting to permit meaningful review.</w:t>
      </w:r>
      <w:r w:rsidRPr="00A152F9">
        <w:rPr>
          <w:lang w:val="en-GB"/>
        </w:rPr>
        <w:t xml:space="preserve"> </w:t>
      </w:r>
      <w:r w:rsidRPr="00E73D36">
        <w:rPr>
          <w:lang w:val="en-GB"/>
        </w:rPr>
        <w:t>Further, Committee agendas shall be circulated to all Board Members in advance so that if any non-Committee Board Member has specific issues to raise, they can be submitted in writing to the Chair. The Chair may invite that Board Member to attend and participate in the meeting to speak on that specific topic.</w:t>
      </w:r>
    </w:p>
    <w:p w:rsidR="00A152F9" w:rsidRPr="00E73D36" w:rsidRDefault="00A152F9" w:rsidP="00A152F9">
      <w:pPr>
        <w:pStyle w:val="NoSpacing"/>
        <w:tabs>
          <w:tab w:val="left" w:pos="851"/>
        </w:tabs>
        <w:spacing w:line="276" w:lineRule="auto"/>
        <w:rPr>
          <w:lang w:val="en-GB"/>
        </w:rPr>
      </w:pPr>
    </w:p>
    <w:p w:rsidR="00A152F9" w:rsidRPr="006807FD" w:rsidRDefault="00A152F9" w:rsidP="00A152F9">
      <w:pPr>
        <w:pStyle w:val="NoSpacing"/>
        <w:tabs>
          <w:tab w:val="left" w:pos="851"/>
        </w:tabs>
        <w:spacing w:line="276" w:lineRule="auto"/>
        <w:rPr>
          <w:lang w:val="en-GB"/>
        </w:rPr>
      </w:pPr>
      <w:r w:rsidRPr="006807FD">
        <w:rPr>
          <w:u w:val="single"/>
          <w:lang w:val="en-GB"/>
        </w:rPr>
        <w:t>Reporting.</w:t>
      </w:r>
      <w:r w:rsidRPr="006807FD">
        <w:rPr>
          <w:lang w:val="en-GB"/>
        </w:rPr>
        <w:t xml:space="preserve">  The Committee formally reports to the Board. The Committee shall keep minutes of its meetings and regularly report on its meetings and other activities to the Board</w:t>
      </w:r>
      <w:r>
        <w:rPr>
          <w:lang w:val="en-GB"/>
        </w:rPr>
        <w:t xml:space="preserve"> </w:t>
      </w:r>
      <w:r w:rsidRPr="006807FD">
        <w:rPr>
          <w:lang w:val="en-GB"/>
        </w:rPr>
        <w:t>at the direction of the Board</w:t>
      </w:r>
      <w:r>
        <w:rPr>
          <w:lang w:val="en-GB"/>
        </w:rPr>
        <w:t>.</w:t>
      </w:r>
    </w:p>
    <w:p w:rsidR="00A152F9" w:rsidRPr="006807FD" w:rsidRDefault="00A152F9" w:rsidP="00A152F9">
      <w:pPr>
        <w:pStyle w:val="NoSpacing"/>
        <w:tabs>
          <w:tab w:val="left" w:pos="851"/>
        </w:tabs>
        <w:spacing w:line="276" w:lineRule="auto"/>
        <w:rPr>
          <w:lang w:val="en-GB"/>
        </w:rPr>
      </w:pPr>
    </w:p>
    <w:p w:rsidR="00A152F9" w:rsidRPr="006807FD" w:rsidRDefault="00A152F9" w:rsidP="00A152F9">
      <w:pPr>
        <w:pStyle w:val="p3"/>
        <w:ind w:firstLine="0"/>
        <w:rPr>
          <w:sz w:val="24"/>
          <w:lang w:val="en-GB"/>
        </w:rPr>
      </w:pPr>
      <w:r w:rsidRPr="006807FD">
        <w:rPr>
          <w:sz w:val="24"/>
          <w:u w:val="single"/>
          <w:lang w:val="en-GB"/>
        </w:rPr>
        <w:t>Voting.</w:t>
      </w:r>
      <w:r w:rsidRPr="006807FD">
        <w:rPr>
          <w:sz w:val="24"/>
          <w:lang w:val="en-GB"/>
        </w:rPr>
        <w:t xml:space="preserve">  </w:t>
      </w:r>
      <w:r w:rsidRPr="00E73D36">
        <w:rPr>
          <w:sz w:val="24"/>
        </w:rPr>
        <w:t>A majority of the Committee members, present and voting, shall constitute a quorum.</w:t>
      </w:r>
      <w:r>
        <w:rPr>
          <w:sz w:val="24"/>
        </w:rPr>
        <w:t xml:space="preserve">  </w:t>
      </w:r>
      <w:r w:rsidRPr="006807FD">
        <w:rPr>
          <w:sz w:val="24"/>
          <w:lang w:val="en-GB"/>
        </w:rPr>
        <w:lastRenderedPageBreak/>
        <w:t xml:space="preserve">The Chair should aim for consensus on all decisions. If consensus cannot be reached, majority and minority positions shall be reported to the Board. </w:t>
      </w:r>
    </w:p>
    <w:p w:rsidR="00A152F9" w:rsidRPr="006807FD" w:rsidRDefault="00A152F9" w:rsidP="00A152F9">
      <w:pPr>
        <w:pStyle w:val="NoSpacing"/>
        <w:tabs>
          <w:tab w:val="left" w:pos="851"/>
        </w:tabs>
        <w:spacing w:line="276" w:lineRule="auto"/>
        <w:rPr>
          <w:u w:val="single"/>
          <w:lang w:val="en-GB"/>
        </w:rPr>
      </w:pPr>
    </w:p>
    <w:p w:rsidR="00A152F9" w:rsidRPr="006807FD" w:rsidRDefault="00A152F9" w:rsidP="00A152F9">
      <w:pPr>
        <w:pStyle w:val="NoSpacing"/>
        <w:tabs>
          <w:tab w:val="left" w:pos="851"/>
        </w:tabs>
        <w:spacing w:line="276" w:lineRule="auto"/>
        <w:rPr>
          <w:lang w:val="en-GB"/>
        </w:rPr>
      </w:pPr>
      <w:r w:rsidRPr="006807FD">
        <w:rPr>
          <w:u w:val="single"/>
          <w:lang w:val="en-GB"/>
        </w:rPr>
        <w:t>Delegation of Authority.</w:t>
      </w:r>
      <w:r w:rsidRPr="006807FD">
        <w:rPr>
          <w:lang w:val="en-GB"/>
        </w:rPr>
        <w:t xml:space="preserve">  The Committee shall have the power to delegate on an exceptional basis its authority and duties to the Committee chair or individual Committee members as it deems appropriate. </w:t>
      </w:r>
    </w:p>
    <w:p w:rsidR="00A152F9" w:rsidRPr="006807FD" w:rsidRDefault="00A152F9" w:rsidP="00A152F9">
      <w:pPr>
        <w:pStyle w:val="NoSpacing"/>
        <w:tabs>
          <w:tab w:val="left" w:pos="851"/>
        </w:tabs>
        <w:spacing w:line="276" w:lineRule="auto"/>
        <w:rPr>
          <w:lang w:val="en-GB"/>
        </w:rPr>
      </w:pPr>
    </w:p>
    <w:p w:rsidR="00A152F9" w:rsidRPr="006807FD" w:rsidRDefault="00A152F9" w:rsidP="00A152F9">
      <w:pPr>
        <w:pStyle w:val="NoSpacing"/>
        <w:tabs>
          <w:tab w:val="left" w:pos="851"/>
        </w:tabs>
        <w:spacing w:line="276" w:lineRule="auto"/>
        <w:rPr>
          <w:lang w:val="en-GB"/>
        </w:rPr>
      </w:pPr>
      <w:r w:rsidRPr="006807FD">
        <w:rPr>
          <w:u w:val="single"/>
          <w:lang w:val="en-GB"/>
        </w:rPr>
        <w:t>Amendment.</w:t>
      </w:r>
      <w:r w:rsidRPr="006807FD">
        <w:rPr>
          <w:lang w:val="en-GB"/>
        </w:rPr>
        <w:t xml:space="preserve"> This Charter may only be amended or varied by resolution of the Board. </w:t>
      </w:r>
    </w:p>
    <w:p w:rsidR="00A152F9" w:rsidRPr="00E73D36" w:rsidRDefault="00A152F9" w:rsidP="00C10717">
      <w:pPr>
        <w:pStyle w:val="NoSpacing"/>
        <w:tabs>
          <w:tab w:val="left" w:pos="851"/>
        </w:tabs>
        <w:spacing w:line="276" w:lineRule="auto"/>
        <w:ind w:left="2749" w:firstLine="851"/>
        <w:rPr>
          <w:b/>
          <w:lang w:val="en-GB"/>
        </w:rPr>
      </w:pPr>
    </w:p>
    <w:p w:rsidR="00C10717" w:rsidRPr="00E73D36" w:rsidRDefault="00C10717" w:rsidP="00C10717">
      <w:pPr>
        <w:pStyle w:val="NoSpacing"/>
        <w:tabs>
          <w:tab w:val="left" w:pos="851"/>
        </w:tabs>
        <w:spacing w:line="276" w:lineRule="auto"/>
        <w:rPr>
          <w:lang w:val="en-GB"/>
        </w:rPr>
      </w:pPr>
    </w:p>
    <w:p w:rsidR="00E73D36" w:rsidRPr="00E73D36" w:rsidRDefault="00E73D36" w:rsidP="00E73D36">
      <w:pPr>
        <w:autoSpaceDE w:val="0"/>
        <w:autoSpaceDN w:val="0"/>
        <w:adjustRightInd w:val="0"/>
        <w:ind w:left="1440" w:firstLine="720"/>
        <w:rPr>
          <w:rFonts w:eastAsiaTheme="minorHAnsi"/>
          <w:b/>
          <w:bCs/>
        </w:rPr>
      </w:pPr>
      <w:r w:rsidRPr="00E73D36">
        <w:rPr>
          <w:rFonts w:eastAsiaTheme="minorHAnsi"/>
          <w:b/>
          <w:bCs/>
        </w:rPr>
        <w:t>RESPONSIBILITIES AND AUTHORITY</w:t>
      </w:r>
    </w:p>
    <w:p w:rsidR="00601D40" w:rsidRPr="00E73D36" w:rsidRDefault="00601D40" w:rsidP="00601D40">
      <w:pPr>
        <w:pStyle w:val="p3"/>
        <w:rPr>
          <w:sz w:val="24"/>
        </w:rPr>
      </w:pPr>
    </w:p>
    <w:p w:rsidR="00601D40" w:rsidRPr="00E73D36" w:rsidRDefault="00601D40" w:rsidP="00601D40">
      <w:pPr>
        <w:pStyle w:val="p3"/>
        <w:rPr>
          <w:sz w:val="24"/>
        </w:rPr>
      </w:pPr>
    </w:p>
    <w:p w:rsidR="00E73D36" w:rsidRPr="00E73D36" w:rsidRDefault="00E73D36" w:rsidP="00E73D36">
      <w:pPr>
        <w:autoSpaceDE w:val="0"/>
        <w:autoSpaceDN w:val="0"/>
        <w:adjustRightInd w:val="0"/>
        <w:rPr>
          <w:rFonts w:eastAsiaTheme="minorHAnsi"/>
        </w:rPr>
      </w:pPr>
      <w:r w:rsidRPr="00E73D36">
        <w:rPr>
          <w:rFonts w:eastAsiaTheme="minorHAnsi"/>
        </w:rPr>
        <w:t>The Committee has the following responsibilities and authority:</w:t>
      </w:r>
    </w:p>
    <w:p w:rsidR="00E73D36" w:rsidRPr="00E73D36" w:rsidRDefault="00E73D36" w:rsidP="00601D40">
      <w:pPr>
        <w:pStyle w:val="p3"/>
        <w:rPr>
          <w:sz w:val="24"/>
        </w:rPr>
      </w:pPr>
    </w:p>
    <w:p w:rsidR="00E73D36" w:rsidRPr="00E73D36" w:rsidRDefault="00E73D36" w:rsidP="00601D40">
      <w:pPr>
        <w:pStyle w:val="p3"/>
        <w:rPr>
          <w:sz w:val="24"/>
        </w:rPr>
      </w:pPr>
    </w:p>
    <w:p w:rsidR="00601D40" w:rsidRPr="00E73D36" w:rsidRDefault="00550598" w:rsidP="00E73D36">
      <w:pPr>
        <w:pStyle w:val="p3"/>
        <w:numPr>
          <w:ilvl w:val="0"/>
          <w:numId w:val="2"/>
        </w:numPr>
        <w:rPr>
          <w:sz w:val="24"/>
        </w:rPr>
      </w:pPr>
      <w:r>
        <w:rPr>
          <w:sz w:val="24"/>
        </w:rPr>
        <w:t>The Committee shall a</w:t>
      </w:r>
      <w:r w:rsidR="00601D40" w:rsidRPr="00E73D36">
        <w:rPr>
          <w:sz w:val="24"/>
        </w:rPr>
        <w:t>ct for the Board between regular meetings and in situations where an assembly of a quorum of the Board would be impracticable or impossible. The powers of the Executive Committee are broad, excepted as specifically limited according to the Bylaws and its Committee Charter.</w:t>
      </w:r>
    </w:p>
    <w:p w:rsidR="00601D40" w:rsidRPr="00E73D36" w:rsidRDefault="00601D40" w:rsidP="00601D40">
      <w:pPr>
        <w:pStyle w:val="p3"/>
        <w:rPr>
          <w:sz w:val="24"/>
        </w:rPr>
      </w:pPr>
    </w:p>
    <w:p w:rsidR="00601D40" w:rsidRPr="00E73D36" w:rsidRDefault="00601D40" w:rsidP="00E73D36">
      <w:pPr>
        <w:pStyle w:val="p3"/>
        <w:numPr>
          <w:ilvl w:val="0"/>
          <w:numId w:val="2"/>
        </w:numPr>
        <w:rPr>
          <w:sz w:val="24"/>
        </w:rPr>
      </w:pPr>
      <w:r w:rsidRPr="00E73D36">
        <w:rPr>
          <w:sz w:val="24"/>
        </w:rPr>
        <w:t>The Committee also serves as an advisor to the Executive Director, providing consultation, support and guidance on an informal basis as requested from time to time.</w:t>
      </w:r>
    </w:p>
    <w:p w:rsidR="00601D40" w:rsidRPr="00E73D36" w:rsidRDefault="00601D40" w:rsidP="00601D40">
      <w:pPr>
        <w:pStyle w:val="p3"/>
        <w:rPr>
          <w:sz w:val="24"/>
        </w:rPr>
      </w:pPr>
    </w:p>
    <w:p w:rsidR="00601D40" w:rsidRPr="00E73D36" w:rsidRDefault="00601D40" w:rsidP="00E73D36">
      <w:pPr>
        <w:pStyle w:val="p3"/>
        <w:numPr>
          <w:ilvl w:val="0"/>
          <w:numId w:val="2"/>
        </w:numPr>
        <w:rPr>
          <w:sz w:val="24"/>
        </w:rPr>
      </w:pPr>
      <w:r w:rsidRPr="00E73D36">
        <w:rPr>
          <w:sz w:val="24"/>
        </w:rPr>
        <w:t>Any action taken by the Committee involving exercise of the powers of the Board shall be reported promptly to the Board, and ratified by the Board at the next meeting of the Board following such action.</w:t>
      </w:r>
    </w:p>
    <w:p w:rsidR="00601D40" w:rsidRPr="00E73D36" w:rsidRDefault="00601D40" w:rsidP="00601D40">
      <w:pPr>
        <w:pStyle w:val="p3"/>
        <w:rPr>
          <w:sz w:val="24"/>
        </w:rPr>
      </w:pPr>
    </w:p>
    <w:p w:rsidR="00A152F9" w:rsidRDefault="00601D40" w:rsidP="002A1F5F">
      <w:pPr>
        <w:pStyle w:val="ListParagraph"/>
        <w:numPr>
          <w:ilvl w:val="0"/>
          <w:numId w:val="2"/>
        </w:numPr>
      </w:pPr>
      <w:r w:rsidRPr="00E73D36">
        <w:t xml:space="preserve">The Committee </w:t>
      </w:r>
      <w:r w:rsidR="0069082B" w:rsidRPr="00E73D36">
        <w:t>may, at the direction of the Chairman</w:t>
      </w:r>
      <w:r w:rsidR="00D3098D" w:rsidRPr="00E73D36">
        <w:t xml:space="preserve"> of the Board</w:t>
      </w:r>
      <w:r w:rsidR="0069082B" w:rsidRPr="00E73D36">
        <w:t xml:space="preserve">, </w:t>
      </w:r>
      <w:r w:rsidRPr="00E73D36">
        <w:t>present to the Board of Directors an annual evaluation of the performance of the Executive Director</w:t>
      </w:r>
      <w:r w:rsidR="002A1F5F">
        <w:t>.</w:t>
      </w:r>
    </w:p>
    <w:p w:rsidR="002A1F5F" w:rsidRDefault="002A1F5F" w:rsidP="002A1F5F">
      <w:pPr>
        <w:pStyle w:val="ListParagraph"/>
      </w:pPr>
    </w:p>
    <w:p w:rsidR="00A152F9" w:rsidRDefault="00A152F9" w:rsidP="00C57179">
      <w:pPr>
        <w:pStyle w:val="p3"/>
        <w:numPr>
          <w:ilvl w:val="0"/>
          <w:numId w:val="2"/>
        </w:numPr>
        <w:rPr>
          <w:sz w:val="24"/>
        </w:rPr>
      </w:pPr>
      <w:r>
        <w:rPr>
          <w:sz w:val="24"/>
        </w:rPr>
        <w:t xml:space="preserve">The Chair of the Board </w:t>
      </w:r>
      <w:r w:rsidR="00384D99">
        <w:rPr>
          <w:sz w:val="24"/>
        </w:rPr>
        <w:t xml:space="preserve">shall </w:t>
      </w:r>
      <w:r>
        <w:rPr>
          <w:sz w:val="24"/>
        </w:rPr>
        <w:t xml:space="preserve">present Executive Director compensation changes to the </w:t>
      </w:r>
      <w:r w:rsidR="002A1F5F">
        <w:rPr>
          <w:sz w:val="24"/>
        </w:rPr>
        <w:t>Committee to</w:t>
      </w:r>
      <w:r>
        <w:rPr>
          <w:sz w:val="24"/>
        </w:rPr>
        <w:t xml:space="preserve"> for approval. </w:t>
      </w:r>
    </w:p>
    <w:p w:rsidR="00384D99" w:rsidRDefault="00384D99" w:rsidP="00550598">
      <w:pPr>
        <w:pStyle w:val="p3"/>
        <w:ind w:left="1091" w:firstLine="0"/>
        <w:rPr>
          <w:sz w:val="24"/>
        </w:rPr>
      </w:pPr>
    </w:p>
    <w:p w:rsidR="00550598" w:rsidRDefault="00384D99" w:rsidP="00384D99">
      <w:pPr>
        <w:pStyle w:val="ListParagraph"/>
        <w:widowControl w:val="0"/>
        <w:numPr>
          <w:ilvl w:val="0"/>
          <w:numId w:val="2"/>
        </w:numPr>
        <w:jc w:val="both"/>
        <w:rPr>
          <w:rFonts w:ascii="Garamond" w:hAnsi="Garamond"/>
          <w:snapToGrid w:val="0"/>
        </w:rPr>
      </w:pPr>
      <w:r w:rsidRPr="00384D99">
        <w:rPr>
          <w:rFonts w:ascii="Garamond" w:hAnsi="Garamond"/>
          <w:snapToGrid w:val="0"/>
        </w:rPr>
        <w:t>The Chair</w:t>
      </w:r>
      <w:r>
        <w:rPr>
          <w:rFonts w:ascii="Garamond" w:hAnsi="Garamond"/>
          <w:snapToGrid w:val="0"/>
        </w:rPr>
        <w:t xml:space="preserve"> of the Board</w:t>
      </w:r>
      <w:r w:rsidRPr="00384D99">
        <w:rPr>
          <w:rFonts w:ascii="Garamond" w:hAnsi="Garamond"/>
          <w:snapToGrid w:val="0"/>
        </w:rPr>
        <w:t xml:space="preserve"> shall present the final candidate </w:t>
      </w:r>
      <w:r w:rsidR="00550598">
        <w:rPr>
          <w:rFonts w:ascii="Garamond" w:hAnsi="Garamond"/>
          <w:snapToGrid w:val="0"/>
        </w:rPr>
        <w:t>for the position of</w:t>
      </w:r>
      <w:r w:rsidRPr="00384D99">
        <w:rPr>
          <w:rFonts w:ascii="Garamond" w:hAnsi="Garamond"/>
          <w:snapToGrid w:val="0"/>
        </w:rPr>
        <w:t xml:space="preserve"> the Executive Committee for their approval. </w:t>
      </w:r>
    </w:p>
    <w:p w:rsidR="00550598" w:rsidRPr="00550598" w:rsidRDefault="00550598" w:rsidP="00550598">
      <w:pPr>
        <w:pStyle w:val="ListParagraph"/>
        <w:rPr>
          <w:rFonts w:ascii="Garamond" w:hAnsi="Garamond"/>
          <w:snapToGrid w:val="0"/>
        </w:rPr>
      </w:pPr>
    </w:p>
    <w:p w:rsidR="00384D99" w:rsidRPr="00384D99" w:rsidRDefault="00550598" w:rsidP="00384D99">
      <w:pPr>
        <w:pStyle w:val="ListParagraph"/>
        <w:widowControl w:val="0"/>
        <w:numPr>
          <w:ilvl w:val="0"/>
          <w:numId w:val="2"/>
        </w:numPr>
        <w:jc w:val="both"/>
        <w:rPr>
          <w:rFonts w:ascii="Garamond" w:hAnsi="Garamond"/>
          <w:snapToGrid w:val="0"/>
        </w:rPr>
      </w:pPr>
      <w:r>
        <w:rPr>
          <w:rFonts w:ascii="Garamond" w:hAnsi="Garamond"/>
          <w:snapToGrid w:val="0"/>
        </w:rPr>
        <w:t xml:space="preserve">The Chair of the Board shall seek Committee approval for any </w:t>
      </w:r>
      <w:r w:rsidR="00384D99" w:rsidRPr="00384D99">
        <w:rPr>
          <w:rFonts w:ascii="Garamond" w:hAnsi="Garamond"/>
          <w:snapToGrid w:val="0"/>
        </w:rPr>
        <w:t>recommend</w:t>
      </w:r>
      <w:r>
        <w:rPr>
          <w:rFonts w:ascii="Garamond" w:hAnsi="Garamond"/>
          <w:snapToGrid w:val="0"/>
        </w:rPr>
        <w:t>ed</w:t>
      </w:r>
      <w:r w:rsidR="00384D99" w:rsidRPr="00384D99">
        <w:rPr>
          <w:rFonts w:ascii="Garamond" w:hAnsi="Garamond"/>
          <w:snapToGrid w:val="0"/>
        </w:rPr>
        <w:t xml:space="preserve"> termination of the Executive Director</w:t>
      </w:r>
      <w:r>
        <w:rPr>
          <w:rFonts w:ascii="Garamond" w:hAnsi="Garamond"/>
          <w:snapToGrid w:val="0"/>
        </w:rPr>
        <w:t>.</w:t>
      </w:r>
      <w:r w:rsidR="00384D99" w:rsidRPr="00384D99">
        <w:rPr>
          <w:rFonts w:ascii="Garamond" w:hAnsi="Garamond"/>
          <w:snapToGrid w:val="0"/>
        </w:rPr>
        <w:t xml:space="preserve">  </w:t>
      </w:r>
    </w:p>
    <w:p w:rsidR="00384D99" w:rsidRDefault="00384D99" w:rsidP="00550598">
      <w:pPr>
        <w:pStyle w:val="p3"/>
        <w:ind w:left="1091" w:firstLine="0"/>
        <w:rPr>
          <w:sz w:val="24"/>
        </w:rPr>
      </w:pPr>
    </w:p>
    <w:p w:rsidR="00935DC1" w:rsidRDefault="00935DC1" w:rsidP="00935DC1">
      <w:pPr>
        <w:pStyle w:val="Default"/>
        <w:numPr>
          <w:ilvl w:val="0"/>
          <w:numId w:val="2"/>
        </w:numPr>
        <w:ind w:right="63"/>
      </w:pPr>
      <w:r w:rsidRPr="000D3063">
        <w:t xml:space="preserve">Assess the adequacy of this charter at least biennially and recommend changes to </w:t>
      </w:r>
    </w:p>
    <w:p w:rsidR="00935DC1" w:rsidRDefault="00935DC1" w:rsidP="00C57179">
      <w:pPr>
        <w:pStyle w:val="Default"/>
        <w:spacing w:before="1"/>
        <w:ind w:left="371" w:firstLine="720"/>
      </w:pPr>
      <w:r w:rsidRPr="000D3063">
        <w:t>the full Board, and carry out an annual evaluation of the Committee’s</w:t>
      </w:r>
      <w:r>
        <w:t xml:space="preserve"> </w:t>
      </w:r>
      <w:r w:rsidRPr="000D3063">
        <w:t xml:space="preserve">performance. </w:t>
      </w:r>
    </w:p>
    <w:p w:rsidR="00935DC1" w:rsidRDefault="00935DC1" w:rsidP="00C57179">
      <w:pPr>
        <w:pStyle w:val="Default"/>
        <w:spacing w:before="1"/>
      </w:pPr>
    </w:p>
    <w:p w:rsidR="00935DC1" w:rsidRPr="00904FEC" w:rsidRDefault="00935DC1" w:rsidP="00C57179">
      <w:pPr>
        <w:pStyle w:val="Default"/>
        <w:numPr>
          <w:ilvl w:val="0"/>
          <w:numId w:val="2"/>
        </w:numPr>
        <w:spacing w:before="1"/>
        <w:rPr>
          <w:color w:val="auto"/>
        </w:rPr>
      </w:pPr>
      <w:r w:rsidRPr="00904FEC">
        <w:rPr>
          <w:color w:val="auto"/>
        </w:rPr>
        <w:t xml:space="preserve">Discharge any other duties or responsibilities delegated to the Committee by the </w:t>
      </w:r>
      <w:r w:rsidRPr="00904FEC">
        <w:rPr>
          <w:color w:val="auto"/>
        </w:rPr>
        <w:tab/>
        <w:t xml:space="preserve"> Board. </w:t>
      </w:r>
    </w:p>
    <w:p w:rsidR="00935DC1" w:rsidRPr="00E73D36" w:rsidRDefault="00935DC1" w:rsidP="00C57179">
      <w:pPr>
        <w:pStyle w:val="p3"/>
        <w:ind w:left="1091" w:firstLine="0"/>
        <w:rPr>
          <w:sz w:val="24"/>
        </w:rPr>
      </w:pPr>
    </w:p>
    <w:p w:rsidR="00601D40" w:rsidRPr="00E73D36" w:rsidRDefault="00601D40" w:rsidP="00601D40">
      <w:pPr>
        <w:pStyle w:val="p3"/>
        <w:rPr>
          <w:sz w:val="24"/>
        </w:rPr>
      </w:pPr>
      <w:r w:rsidRPr="00E73D36">
        <w:rPr>
          <w:sz w:val="24"/>
        </w:rPr>
        <w:lastRenderedPageBreak/>
        <w:t xml:space="preserve">The Executive Committee </w:t>
      </w:r>
      <w:r w:rsidRPr="00E73D36">
        <w:rPr>
          <w:b/>
          <w:bCs/>
          <w:sz w:val="24"/>
        </w:rPr>
        <w:t>shall not</w:t>
      </w:r>
      <w:r w:rsidRPr="00E73D36">
        <w:rPr>
          <w:sz w:val="24"/>
        </w:rPr>
        <w:t xml:space="preserve"> have the power to:</w:t>
      </w:r>
    </w:p>
    <w:p w:rsidR="00601D40" w:rsidRPr="00E73D36" w:rsidRDefault="00601D40" w:rsidP="00601D40">
      <w:pPr>
        <w:pStyle w:val="p3"/>
        <w:rPr>
          <w:sz w:val="24"/>
        </w:rPr>
      </w:pPr>
    </w:p>
    <w:p w:rsidR="00601D40" w:rsidRPr="00E73D36" w:rsidRDefault="00601D40" w:rsidP="00601D40">
      <w:pPr>
        <w:numPr>
          <w:ilvl w:val="0"/>
          <w:numId w:val="1"/>
        </w:numPr>
        <w:tabs>
          <w:tab w:val="left" w:pos="-1440"/>
          <w:tab w:val="left" w:pos="-720"/>
          <w:tab w:val="left" w:pos="720"/>
          <w:tab w:val="left" w:pos="2160"/>
          <w:tab w:val="left" w:pos="5040"/>
        </w:tabs>
      </w:pPr>
      <w:r w:rsidRPr="00E73D36">
        <w:t>Amend the Bylaws;</w:t>
      </w:r>
    </w:p>
    <w:p w:rsidR="00601D40" w:rsidRPr="00E73D36" w:rsidRDefault="00601D40" w:rsidP="00601D40">
      <w:pPr>
        <w:numPr>
          <w:ilvl w:val="0"/>
          <w:numId w:val="1"/>
        </w:numPr>
        <w:tabs>
          <w:tab w:val="left" w:pos="-1440"/>
          <w:tab w:val="left" w:pos="-720"/>
          <w:tab w:val="left" w:pos="720"/>
          <w:tab w:val="left" w:pos="2160"/>
          <w:tab w:val="left" w:pos="5040"/>
        </w:tabs>
      </w:pPr>
      <w:r w:rsidRPr="00E73D36">
        <w:t>Appoint or remove Directors;</w:t>
      </w:r>
    </w:p>
    <w:p w:rsidR="00601D40" w:rsidRPr="00E73D36" w:rsidRDefault="00601D40" w:rsidP="00601D40">
      <w:pPr>
        <w:numPr>
          <w:ilvl w:val="0"/>
          <w:numId w:val="1"/>
        </w:numPr>
        <w:tabs>
          <w:tab w:val="left" w:pos="-1440"/>
          <w:tab w:val="left" w:pos="-720"/>
          <w:tab w:val="left" w:pos="720"/>
          <w:tab w:val="left" w:pos="2160"/>
          <w:tab w:val="left" w:pos="5040"/>
        </w:tabs>
      </w:pPr>
      <w:r w:rsidRPr="00E73D36">
        <w:t>Approve a dissolution or merger or the sale of substantially all of the Corporation’s assets;</w:t>
      </w:r>
    </w:p>
    <w:p w:rsidR="00601D40" w:rsidRPr="00E73D36" w:rsidRDefault="00601D40" w:rsidP="00601D40">
      <w:pPr>
        <w:numPr>
          <w:ilvl w:val="0"/>
          <w:numId w:val="1"/>
        </w:numPr>
        <w:tabs>
          <w:tab w:val="left" w:pos="-1440"/>
          <w:tab w:val="left" w:pos="-720"/>
          <w:tab w:val="left" w:pos="720"/>
          <w:tab w:val="left" w:pos="2160"/>
          <w:tab w:val="left" w:pos="5040"/>
        </w:tabs>
      </w:pPr>
      <w:r w:rsidRPr="00E73D36">
        <w:t>Adopt the budget;</w:t>
      </w:r>
    </w:p>
    <w:p w:rsidR="00601D40" w:rsidRPr="00E73D36" w:rsidRDefault="00601D40" w:rsidP="00601D40">
      <w:pPr>
        <w:numPr>
          <w:ilvl w:val="0"/>
          <w:numId w:val="1"/>
        </w:numPr>
        <w:tabs>
          <w:tab w:val="left" w:pos="-1440"/>
          <w:tab w:val="left" w:pos="-720"/>
          <w:tab w:val="left" w:pos="720"/>
          <w:tab w:val="left" w:pos="2160"/>
          <w:tab w:val="left" w:pos="5040"/>
        </w:tabs>
      </w:pPr>
      <w:r w:rsidRPr="00E73D36">
        <w:t>Approve financial transactions, contracts or expenditures in excess of $50,000; or</w:t>
      </w:r>
    </w:p>
    <w:p w:rsidR="00601D40" w:rsidRPr="00E73D36" w:rsidRDefault="00601D40" w:rsidP="00601D40">
      <w:pPr>
        <w:numPr>
          <w:ilvl w:val="0"/>
          <w:numId w:val="1"/>
        </w:numPr>
        <w:tabs>
          <w:tab w:val="left" w:pos="-1440"/>
          <w:tab w:val="left" w:pos="-720"/>
          <w:tab w:val="left" w:pos="720"/>
          <w:tab w:val="left" w:pos="2160"/>
          <w:tab w:val="left" w:pos="5040"/>
        </w:tabs>
      </w:pPr>
      <w:r w:rsidRPr="00E73D36">
        <w:t>Take any action that is contrary to, or a substantial departure from, the direction of the Board, or which represents major change in the affairs, business, or policy of the Corporation.</w:t>
      </w:r>
    </w:p>
    <w:p w:rsidR="00601D40" w:rsidRPr="00E73D36" w:rsidRDefault="00601D40" w:rsidP="00601D40">
      <w:pPr>
        <w:pStyle w:val="p3"/>
        <w:rPr>
          <w:sz w:val="24"/>
        </w:rPr>
      </w:pPr>
    </w:p>
    <w:p w:rsidR="00601D40" w:rsidRPr="00E73D36" w:rsidRDefault="00601D40" w:rsidP="00601D40">
      <w:pPr>
        <w:tabs>
          <w:tab w:val="left" w:pos="731"/>
        </w:tabs>
      </w:pPr>
    </w:p>
    <w:p w:rsidR="00601D40" w:rsidRPr="00E73D36" w:rsidRDefault="00601D40" w:rsidP="00601D40">
      <w:pPr>
        <w:tabs>
          <w:tab w:val="left" w:pos="731"/>
        </w:tabs>
      </w:pPr>
    </w:p>
    <w:p w:rsidR="00601D40" w:rsidRPr="00E73D36" w:rsidRDefault="00601D40" w:rsidP="00601D40">
      <w:pPr>
        <w:pStyle w:val="p4"/>
        <w:rPr>
          <w:b/>
          <w:bCs/>
          <w:sz w:val="24"/>
        </w:rPr>
      </w:pPr>
      <w:r w:rsidRPr="00E73D36">
        <w:rPr>
          <w:b/>
          <w:bCs/>
          <w:sz w:val="24"/>
        </w:rPr>
        <w:t>Approved by the Board of Directors, ___, 201</w:t>
      </w:r>
      <w:r w:rsidR="004E132B" w:rsidRPr="00E73D36">
        <w:rPr>
          <w:b/>
          <w:bCs/>
          <w:sz w:val="24"/>
        </w:rPr>
        <w:t>7</w:t>
      </w:r>
      <w:r w:rsidRPr="00E73D36">
        <w:rPr>
          <w:b/>
          <w:bCs/>
          <w:sz w:val="24"/>
        </w:rPr>
        <w:t>.</w:t>
      </w:r>
    </w:p>
    <w:p w:rsidR="00601D40" w:rsidRPr="00E73D36" w:rsidRDefault="00601D40" w:rsidP="00601D40">
      <w:pPr>
        <w:tabs>
          <w:tab w:val="left" w:pos="204"/>
        </w:tabs>
      </w:pPr>
    </w:p>
    <w:p w:rsidR="00601D40" w:rsidRPr="00E73D36" w:rsidRDefault="00601D40" w:rsidP="00601D40">
      <w:pPr>
        <w:pStyle w:val="p5"/>
        <w:rPr>
          <w:sz w:val="24"/>
        </w:rPr>
      </w:pPr>
    </w:p>
    <w:p w:rsidR="00601D40" w:rsidRPr="00E73D36" w:rsidRDefault="00601D40" w:rsidP="00601D40"/>
    <w:p w:rsidR="0051303E" w:rsidRPr="00E73D36" w:rsidRDefault="0051303E"/>
    <w:sectPr w:rsidR="0051303E" w:rsidRPr="00E73D36" w:rsidSect="00601D40">
      <w:footerReference w:type="default" r:id="rId8"/>
      <w:pgSz w:w="12240" w:h="15840" w:code="1"/>
      <w:pgMar w:top="1152" w:right="1440" w:bottom="864" w:left="144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4B" w:rsidRDefault="00923D4B">
      <w:r>
        <w:separator/>
      </w:r>
    </w:p>
  </w:endnote>
  <w:endnote w:type="continuationSeparator" w:id="0">
    <w:p w:rsidR="00923D4B" w:rsidRDefault="0092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20" w:rsidRDefault="00601D40">
    <w:pPr>
      <w:pStyle w:val="Footer"/>
      <w:rPr>
        <w:sz w:val="16"/>
      </w:rPr>
    </w:pPr>
    <w:r>
      <w:rPr>
        <w:sz w:val="16"/>
      </w:rPr>
      <w:fldChar w:fldCharType="begin"/>
    </w:r>
    <w:r>
      <w:rPr>
        <w:sz w:val="16"/>
      </w:rPr>
      <w:instrText xml:space="preserve"> FILENAME </w:instrText>
    </w:r>
    <w:r>
      <w:rPr>
        <w:sz w:val="16"/>
      </w:rPr>
      <w:fldChar w:fldCharType="separate"/>
    </w:r>
    <w:r w:rsidR="001151B2">
      <w:rPr>
        <w:noProof/>
        <w:sz w:val="16"/>
      </w:rPr>
      <w:t>Draft Executive Committee Charter  (3) 2-21-17</w:t>
    </w:r>
    <w:r>
      <w:rPr>
        <w:sz w:val="16"/>
      </w:rPr>
      <w:fldChar w:fldCharType="end"/>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F0071">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4B" w:rsidRDefault="00923D4B">
      <w:r>
        <w:separator/>
      </w:r>
    </w:p>
  </w:footnote>
  <w:footnote w:type="continuationSeparator" w:id="0">
    <w:p w:rsidR="00923D4B" w:rsidRDefault="00923D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C45"/>
    <w:multiLevelType w:val="hybridMultilevel"/>
    <w:tmpl w:val="EEE20F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D152B9A"/>
    <w:multiLevelType w:val="hybridMultilevel"/>
    <w:tmpl w:val="20223984"/>
    <w:lvl w:ilvl="0" w:tplc="EEA83EEA">
      <w:start w:val="1"/>
      <w:numFmt w:val="lowerLetter"/>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40"/>
    <w:rsid w:val="000D7522"/>
    <w:rsid w:val="000E6257"/>
    <w:rsid w:val="001151B2"/>
    <w:rsid w:val="00150C31"/>
    <w:rsid w:val="00254D34"/>
    <w:rsid w:val="002A1F5F"/>
    <w:rsid w:val="00384D99"/>
    <w:rsid w:val="00473D5A"/>
    <w:rsid w:val="004E132B"/>
    <w:rsid w:val="0051303E"/>
    <w:rsid w:val="00550598"/>
    <w:rsid w:val="005E6F2F"/>
    <w:rsid w:val="005F28E4"/>
    <w:rsid w:val="00601D40"/>
    <w:rsid w:val="0069082B"/>
    <w:rsid w:val="007F0071"/>
    <w:rsid w:val="00902B5F"/>
    <w:rsid w:val="00923D4B"/>
    <w:rsid w:val="00935DC1"/>
    <w:rsid w:val="00975436"/>
    <w:rsid w:val="00A152F9"/>
    <w:rsid w:val="00A3130C"/>
    <w:rsid w:val="00AA76A0"/>
    <w:rsid w:val="00B177B1"/>
    <w:rsid w:val="00B32DA9"/>
    <w:rsid w:val="00C10717"/>
    <w:rsid w:val="00C57179"/>
    <w:rsid w:val="00D3098D"/>
    <w:rsid w:val="00D51BE8"/>
    <w:rsid w:val="00DD13BA"/>
    <w:rsid w:val="00E71696"/>
    <w:rsid w:val="00E73D36"/>
    <w:rsid w:val="00EC6184"/>
    <w:rsid w:val="00F33D14"/>
    <w:rsid w:val="00FD4B67"/>
    <w:rsid w:val="00FE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01D40"/>
    <w:pPr>
      <w:widowControl w:val="0"/>
      <w:autoSpaceDE w:val="0"/>
      <w:autoSpaceDN w:val="0"/>
      <w:adjustRightInd w:val="0"/>
      <w:jc w:val="center"/>
    </w:pPr>
    <w:rPr>
      <w:sz w:val="20"/>
    </w:rPr>
  </w:style>
  <w:style w:type="paragraph" w:customStyle="1" w:styleId="p2">
    <w:name w:val="p2"/>
    <w:basedOn w:val="Normal"/>
    <w:rsid w:val="00601D40"/>
    <w:pPr>
      <w:widowControl w:val="0"/>
      <w:tabs>
        <w:tab w:val="left" w:pos="1434"/>
      </w:tabs>
      <w:autoSpaceDE w:val="0"/>
      <w:autoSpaceDN w:val="0"/>
      <w:adjustRightInd w:val="0"/>
      <w:ind w:firstLine="1434"/>
    </w:pPr>
    <w:rPr>
      <w:sz w:val="20"/>
    </w:rPr>
  </w:style>
  <w:style w:type="paragraph" w:customStyle="1" w:styleId="p3">
    <w:name w:val="p3"/>
    <w:basedOn w:val="Normal"/>
    <w:rsid w:val="00601D40"/>
    <w:pPr>
      <w:widowControl w:val="0"/>
      <w:tabs>
        <w:tab w:val="left" w:pos="731"/>
      </w:tabs>
      <w:autoSpaceDE w:val="0"/>
      <w:autoSpaceDN w:val="0"/>
      <w:adjustRightInd w:val="0"/>
      <w:ind w:firstLine="731"/>
    </w:pPr>
    <w:rPr>
      <w:sz w:val="20"/>
    </w:rPr>
  </w:style>
  <w:style w:type="paragraph" w:customStyle="1" w:styleId="p4">
    <w:name w:val="p4"/>
    <w:basedOn w:val="Normal"/>
    <w:rsid w:val="00601D40"/>
    <w:pPr>
      <w:widowControl w:val="0"/>
      <w:tabs>
        <w:tab w:val="left" w:pos="204"/>
      </w:tabs>
      <w:autoSpaceDE w:val="0"/>
      <w:autoSpaceDN w:val="0"/>
      <w:adjustRightInd w:val="0"/>
    </w:pPr>
    <w:rPr>
      <w:sz w:val="20"/>
    </w:rPr>
  </w:style>
  <w:style w:type="paragraph" w:customStyle="1" w:styleId="p5">
    <w:name w:val="p5"/>
    <w:basedOn w:val="Normal"/>
    <w:rsid w:val="00601D40"/>
    <w:pPr>
      <w:widowControl w:val="0"/>
      <w:tabs>
        <w:tab w:val="left" w:pos="204"/>
      </w:tabs>
      <w:autoSpaceDE w:val="0"/>
      <w:autoSpaceDN w:val="0"/>
      <w:adjustRightInd w:val="0"/>
    </w:pPr>
    <w:rPr>
      <w:sz w:val="20"/>
    </w:rPr>
  </w:style>
  <w:style w:type="paragraph" w:styleId="Footer">
    <w:name w:val="footer"/>
    <w:basedOn w:val="Normal"/>
    <w:link w:val="FooterChar"/>
    <w:rsid w:val="00601D4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601D40"/>
    <w:rPr>
      <w:rFonts w:ascii="Times New Roman" w:eastAsia="Times New Roman" w:hAnsi="Times New Roman" w:cs="Times New Roman"/>
      <w:sz w:val="20"/>
      <w:szCs w:val="24"/>
    </w:rPr>
  </w:style>
  <w:style w:type="character" w:styleId="PageNumber">
    <w:name w:val="page number"/>
    <w:basedOn w:val="DefaultParagraphFont"/>
    <w:rsid w:val="00601D40"/>
  </w:style>
  <w:style w:type="paragraph" w:styleId="BalloonText">
    <w:name w:val="Balloon Text"/>
    <w:basedOn w:val="Normal"/>
    <w:link w:val="BalloonTextChar"/>
    <w:uiPriority w:val="99"/>
    <w:semiHidden/>
    <w:unhideWhenUsed/>
    <w:rsid w:val="00D3098D"/>
    <w:rPr>
      <w:rFonts w:ascii="Tahoma" w:hAnsi="Tahoma" w:cs="Tahoma"/>
      <w:sz w:val="16"/>
      <w:szCs w:val="16"/>
    </w:rPr>
  </w:style>
  <w:style w:type="character" w:customStyle="1" w:styleId="BalloonTextChar">
    <w:name w:val="Balloon Text Char"/>
    <w:basedOn w:val="DefaultParagraphFont"/>
    <w:link w:val="BalloonText"/>
    <w:uiPriority w:val="99"/>
    <w:semiHidden/>
    <w:rsid w:val="00D3098D"/>
    <w:rPr>
      <w:rFonts w:ascii="Tahoma" w:eastAsia="Times New Roman" w:hAnsi="Tahoma" w:cs="Tahoma"/>
      <w:sz w:val="16"/>
      <w:szCs w:val="16"/>
    </w:rPr>
  </w:style>
  <w:style w:type="paragraph" w:styleId="Revision">
    <w:name w:val="Revision"/>
    <w:hidden/>
    <w:uiPriority w:val="99"/>
    <w:semiHidden/>
    <w:rsid w:val="005F28E4"/>
    <w:pPr>
      <w:spacing w:after="0" w:line="240" w:lineRule="auto"/>
    </w:pPr>
    <w:rPr>
      <w:rFonts w:ascii="Times New Roman" w:eastAsia="Times New Roman" w:hAnsi="Times New Roman" w:cs="Times New Roman"/>
      <w:sz w:val="24"/>
      <w:szCs w:val="24"/>
    </w:rPr>
  </w:style>
  <w:style w:type="paragraph" w:customStyle="1" w:styleId="SingleCenter">
    <w:name w:val="Single Center"/>
    <w:basedOn w:val="Normal"/>
    <w:next w:val="Normal"/>
    <w:rsid w:val="00B177B1"/>
    <w:pPr>
      <w:spacing w:before="240"/>
      <w:jc w:val="center"/>
    </w:pPr>
  </w:style>
  <w:style w:type="paragraph" w:styleId="NoSpacing">
    <w:name w:val="No Spacing"/>
    <w:link w:val="NoSpacingChar"/>
    <w:uiPriority w:val="1"/>
    <w:qFormat/>
    <w:rsid w:val="00C107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10717"/>
    <w:rPr>
      <w:rFonts w:ascii="Times New Roman" w:eastAsia="Times New Roman" w:hAnsi="Times New Roman" w:cs="Times New Roman"/>
      <w:sz w:val="24"/>
      <w:szCs w:val="24"/>
    </w:rPr>
  </w:style>
  <w:style w:type="paragraph" w:styleId="ListParagraph">
    <w:name w:val="List Paragraph"/>
    <w:basedOn w:val="Normal"/>
    <w:uiPriority w:val="34"/>
    <w:qFormat/>
    <w:rsid w:val="00935DC1"/>
    <w:pPr>
      <w:ind w:left="720"/>
      <w:contextualSpacing/>
    </w:pPr>
  </w:style>
  <w:style w:type="paragraph" w:customStyle="1" w:styleId="Default">
    <w:name w:val="Default"/>
    <w:rsid w:val="00935DC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01D40"/>
    <w:pPr>
      <w:widowControl w:val="0"/>
      <w:autoSpaceDE w:val="0"/>
      <w:autoSpaceDN w:val="0"/>
      <w:adjustRightInd w:val="0"/>
      <w:jc w:val="center"/>
    </w:pPr>
    <w:rPr>
      <w:sz w:val="20"/>
    </w:rPr>
  </w:style>
  <w:style w:type="paragraph" w:customStyle="1" w:styleId="p2">
    <w:name w:val="p2"/>
    <w:basedOn w:val="Normal"/>
    <w:rsid w:val="00601D40"/>
    <w:pPr>
      <w:widowControl w:val="0"/>
      <w:tabs>
        <w:tab w:val="left" w:pos="1434"/>
      </w:tabs>
      <w:autoSpaceDE w:val="0"/>
      <w:autoSpaceDN w:val="0"/>
      <w:adjustRightInd w:val="0"/>
      <w:ind w:firstLine="1434"/>
    </w:pPr>
    <w:rPr>
      <w:sz w:val="20"/>
    </w:rPr>
  </w:style>
  <w:style w:type="paragraph" w:customStyle="1" w:styleId="p3">
    <w:name w:val="p3"/>
    <w:basedOn w:val="Normal"/>
    <w:rsid w:val="00601D40"/>
    <w:pPr>
      <w:widowControl w:val="0"/>
      <w:tabs>
        <w:tab w:val="left" w:pos="731"/>
      </w:tabs>
      <w:autoSpaceDE w:val="0"/>
      <w:autoSpaceDN w:val="0"/>
      <w:adjustRightInd w:val="0"/>
      <w:ind w:firstLine="731"/>
    </w:pPr>
    <w:rPr>
      <w:sz w:val="20"/>
    </w:rPr>
  </w:style>
  <w:style w:type="paragraph" w:customStyle="1" w:styleId="p4">
    <w:name w:val="p4"/>
    <w:basedOn w:val="Normal"/>
    <w:rsid w:val="00601D40"/>
    <w:pPr>
      <w:widowControl w:val="0"/>
      <w:tabs>
        <w:tab w:val="left" w:pos="204"/>
      </w:tabs>
      <w:autoSpaceDE w:val="0"/>
      <w:autoSpaceDN w:val="0"/>
      <w:adjustRightInd w:val="0"/>
    </w:pPr>
    <w:rPr>
      <w:sz w:val="20"/>
    </w:rPr>
  </w:style>
  <w:style w:type="paragraph" w:customStyle="1" w:styleId="p5">
    <w:name w:val="p5"/>
    <w:basedOn w:val="Normal"/>
    <w:rsid w:val="00601D40"/>
    <w:pPr>
      <w:widowControl w:val="0"/>
      <w:tabs>
        <w:tab w:val="left" w:pos="204"/>
      </w:tabs>
      <w:autoSpaceDE w:val="0"/>
      <w:autoSpaceDN w:val="0"/>
      <w:adjustRightInd w:val="0"/>
    </w:pPr>
    <w:rPr>
      <w:sz w:val="20"/>
    </w:rPr>
  </w:style>
  <w:style w:type="paragraph" w:styleId="Footer">
    <w:name w:val="footer"/>
    <w:basedOn w:val="Normal"/>
    <w:link w:val="FooterChar"/>
    <w:rsid w:val="00601D4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601D40"/>
    <w:rPr>
      <w:rFonts w:ascii="Times New Roman" w:eastAsia="Times New Roman" w:hAnsi="Times New Roman" w:cs="Times New Roman"/>
      <w:sz w:val="20"/>
      <w:szCs w:val="24"/>
    </w:rPr>
  </w:style>
  <w:style w:type="character" w:styleId="PageNumber">
    <w:name w:val="page number"/>
    <w:basedOn w:val="DefaultParagraphFont"/>
    <w:rsid w:val="00601D40"/>
  </w:style>
  <w:style w:type="paragraph" w:styleId="BalloonText">
    <w:name w:val="Balloon Text"/>
    <w:basedOn w:val="Normal"/>
    <w:link w:val="BalloonTextChar"/>
    <w:uiPriority w:val="99"/>
    <w:semiHidden/>
    <w:unhideWhenUsed/>
    <w:rsid w:val="00D3098D"/>
    <w:rPr>
      <w:rFonts w:ascii="Tahoma" w:hAnsi="Tahoma" w:cs="Tahoma"/>
      <w:sz w:val="16"/>
      <w:szCs w:val="16"/>
    </w:rPr>
  </w:style>
  <w:style w:type="character" w:customStyle="1" w:styleId="BalloonTextChar">
    <w:name w:val="Balloon Text Char"/>
    <w:basedOn w:val="DefaultParagraphFont"/>
    <w:link w:val="BalloonText"/>
    <w:uiPriority w:val="99"/>
    <w:semiHidden/>
    <w:rsid w:val="00D3098D"/>
    <w:rPr>
      <w:rFonts w:ascii="Tahoma" w:eastAsia="Times New Roman" w:hAnsi="Tahoma" w:cs="Tahoma"/>
      <w:sz w:val="16"/>
      <w:szCs w:val="16"/>
    </w:rPr>
  </w:style>
  <w:style w:type="paragraph" w:styleId="Revision">
    <w:name w:val="Revision"/>
    <w:hidden/>
    <w:uiPriority w:val="99"/>
    <w:semiHidden/>
    <w:rsid w:val="005F28E4"/>
    <w:pPr>
      <w:spacing w:after="0" w:line="240" w:lineRule="auto"/>
    </w:pPr>
    <w:rPr>
      <w:rFonts w:ascii="Times New Roman" w:eastAsia="Times New Roman" w:hAnsi="Times New Roman" w:cs="Times New Roman"/>
      <w:sz w:val="24"/>
      <w:szCs w:val="24"/>
    </w:rPr>
  </w:style>
  <w:style w:type="paragraph" w:customStyle="1" w:styleId="SingleCenter">
    <w:name w:val="Single Center"/>
    <w:basedOn w:val="Normal"/>
    <w:next w:val="Normal"/>
    <w:rsid w:val="00B177B1"/>
    <w:pPr>
      <w:spacing w:before="240"/>
      <w:jc w:val="center"/>
    </w:pPr>
  </w:style>
  <w:style w:type="paragraph" w:styleId="NoSpacing">
    <w:name w:val="No Spacing"/>
    <w:link w:val="NoSpacingChar"/>
    <w:uiPriority w:val="1"/>
    <w:qFormat/>
    <w:rsid w:val="00C107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C10717"/>
    <w:rPr>
      <w:rFonts w:ascii="Times New Roman" w:eastAsia="Times New Roman" w:hAnsi="Times New Roman" w:cs="Times New Roman"/>
      <w:sz w:val="24"/>
      <w:szCs w:val="24"/>
    </w:rPr>
  </w:style>
  <w:style w:type="paragraph" w:styleId="ListParagraph">
    <w:name w:val="List Paragraph"/>
    <w:basedOn w:val="Normal"/>
    <w:uiPriority w:val="34"/>
    <w:qFormat/>
    <w:rsid w:val="00935DC1"/>
    <w:pPr>
      <w:ind w:left="720"/>
      <w:contextualSpacing/>
    </w:pPr>
  </w:style>
  <w:style w:type="paragraph" w:customStyle="1" w:styleId="Default">
    <w:name w:val="Default"/>
    <w:rsid w:val="00935DC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Ari</dc:creator>
  <cp:lastModifiedBy>Patrick Fisher</cp:lastModifiedBy>
  <cp:revision>2</cp:revision>
  <cp:lastPrinted>2017-02-21T16:21:00Z</cp:lastPrinted>
  <dcterms:created xsi:type="dcterms:W3CDTF">2017-02-24T12:50:00Z</dcterms:created>
  <dcterms:modified xsi:type="dcterms:W3CDTF">2017-02-24T12:50:00Z</dcterms:modified>
</cp:coreProperties>
</file>